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C244" w14:textId="77777777" w:rsidR="006F2EBC" w:rsidRDefault="006F2EBC">
      <w:r>
        <w:t>Drodzy Rodzice,</w:t>
      </w:r>
    </w:p>
    <w:p w14:paraId="2495314E" w14:textId="77777777" w:rsidR="006F2EBC" w:rsidRDefault="006F2EBC">
      <w:r>
        <w:t>czy wiedzą Państwo, że:</w:t>
      </w:r>
    </w:p>
    <w:p w14:paraId="34361CCA" w14:textId="73758BB8" w:rsidR="006F2EBC" w:rsidRDefault="006F2EBC" w:rsidP="006F2EBC">
      <w:pPr>
        <w:pStyle w:val="Akapitzlist"/>
        <w:numPr>
          <w:ilvl w:val="0"/>
          <w:numId w:val="1"/>
        </w:numPr>
      </w:pPr>
      <w:r>
        <w:t xml:space="preserve">ponad 90% dzieci w wieku szkolnym codziennie korzysta z </w:t>
      </w:r>
      <w:r w:rsidR="005B3774">
        <w:t>Internetu</w:t>
      </w:r>
      <w:r>
        <w:t xml:space="preserve">, </w:t>
      </w:r>
    </w:p>
    <w:p w14:paraId="36423E37" w14:textId="77777777" w:rsidR="006F2EBC" w:rsidRDefault="006F2EBC" w:rsidP="006F2EBC">
      <w:pPr>
        <w:pStyle w:val="Akapitzlist"/>
        <w:numPr>
          <w:ilvl w:val="0"/>
          <w:numId w:val="1"/>
        </w:numPr>
      </w:pPr>
      <w:r>
        <w:t>przeciętnie spędzają w sieci 4,5 godziny dziennie,</w:t>
      </w:r>
    </w:p>
    <w:p w14:paraId="5806B77A" w14:textId="77777777" w:rsidR="006F2EBC" w:rsidRDefault="006F2EBC" w:rsidP="006F2EBC">
      <w:pPr>
        <w:pStyle w:val="Akapitzlist"/>
        <w:numPr>
          <w:ilvl w:val="0"/>
          <w:numId w:val="1"/>
        </w:numPr>
      </w:pPr>
      <w:r>
        <w:t xml:space="preserve"> aż 58% dzieci w wieku 7–12 lat korzysta z serwisów społecznościowych, które formalnie przeznaczone są od 13. roku życia, </w:t>
      </w:r>
    </w:p>
    <w:p w14:paraId="320DE5B4" w14:textId="77777777" w:rsidR="006F2EBC" w:rsidRDefault="006F2EBC" w:rsidP="006F2EBC">
      <w:pPr>
        <w:pStyle w:val="Akapitzlist"/>
        <w:numPr>
          <w:ilvl w:val="0"/>
          <w:numId w:val="1"/>
        </w:numPr>
      </w:pPr>
      <w:r>
        <w:t xml:space="preserve">aktywni użytkownicy </w:t>
      </w:r>
      <w:proofErr w:type="spellStart"/>
      <w:r>
        <w:t>TikToka</w:t>
      </w:r>
      <w:proofErr w:type="spellEnd"/>
      <w:r>
        <w:t xml:space="preserve"> spędzają tam średnio ponad 2 godziny dziennie, włączając aplikację nawet kilkadziesiąt razy w ciągu dnia? </w:t>
      </w:r>
    </w:p>
    <w:p w14:paraId="23ABE786" w14:textId="77777777" w:rsidR="006F2EBC" w:rsidRDefault="006F2EBC" w:rsidP="006F2EBC">
      <w:pPr>
        <w:ind w:left="405"/>
      </w:pPr>
      <w:r>
        <w:t>To tylko fragment wyników raportu „Internet Dzieci 2025”. Dane jasno pokazują, jak ogromny wpływ technologie mają na codzienność młodych ludzi – także naszych uczniów.</w:t>
      </w:r>
    </w:p>
    <w:p w14:paraId="62C28E7F" w14:textId="77777777" w:rsidR="006F2EBC" w:rsidRDefault="006F2EBC" w:rsidP="006F2EBC">
      <w:pPr>
        <w:ind w:left="405"/>
      </w:pPr>
      <w:r>
        <w:t xml:space="preserve"> Dlatego dnia </w:t>
      </w:r>
      <w:r>
        <w:rPr>
          <w:b/>
        </w:rPr>
        <w:t>6 maja 2026 roku</w:t>
      </w:r>
      <w:r>
        <w:t xml:space="preserve"> </w:t>
      </w:r>
      <w:r>
        <w:rPr>
          <w:b/>
        </w:rPr>
        <w:t>o godz. 16:30</w:t>
      </w:r>
      <w:r>
        <w:t xml:space="preserve"> w naszej szkole odbędzie się bezpłatny wykład dla rodziców i opiekunów w ramach projektu „Warszawa chroni dzieci w sieci”, organizowanego przez Miasto Stołeczne Warszawa i WCIES we współpracy z Fundacją Instytut Cyfrowego Obywatelstwa.</w:t>
      </w:r>
    </w:p>
    <w:p w14:paraId="5508D259" w14:textId="77777777" w:rsidR="006F2EBC" w:rsidRDefault="006F2EBC" w:rsidP="006F2EBC">
      <w:pPr>
        <w:ind w:left="405"/>
      </w:pPr>
      <w:r>
        <w:t xml:space="preserve"> Podczas spotkania poruszymy tematy takie, jak:</w:t>
      </w:r>
    </w:p>
    <w:p w14:paraId="121999BD" w14:textId="77777777" w:rsidR="006F2EBC" w:rsidRDefault="006F2EBC" w:rsidP="006F2EBC">
      <w:pPr>
        <w:pStyle w:val="Akapitzlist"/>
        <w:numPr>
          <w:ilvl w:val="0"/>
          <w:numId w:val="2"/>
        </w:numPr>
      </w:pPr>
      <w:r>
        <w:t xml:space="preserve">jak technologie oddziałują na mózg, </w:t>
      </w:r>
    </w:p>
    <w:p w14:paraId="520E0958" w14:textId="77777777" w:rsidR="006F2EBC" w:rsidRDefault="006F2EBC" w:rsidP="006F2EBC">
      <w:pPr>
        <w:pStyle w:val="Akapitzlist"/>
        <w:numPr>
          <w:ilvl w:val="0"/>
          <w:numId w:val="2"/>
        </w:numPr>
      </w:pPr>
      <w:r>
        <w:t>czym jest smog informacyjny i technostres,</w:t>
      </w:r>
    </w:p>
    <w:p w14:paraId="53225B8A" w14:textId="77777777" w:rsidR="006F2EBC" w:rsidRDefault="006F2EBC" w:rsidP="006F2EBC">
      <w:pPr>
        <w:pStyle w:val="Akapitzlist"/>
        <w:numPr>
          <w:ilvl w:val="0"/>
          <w:numId w:val="2"/>
        </w:numPr>
      </w:pPr>
      <w:r>
        <w:t xml:space="preserve"> jak reagować na niepokojące treści i nawyki online dzieci,</w:t>
      </w:r>
    </w:p>
    <w:p w14:paraId="7BFC78CF" w14:textId="77777777" w:rsidR="006F2EBC" w:rsidRDefault="006F2EBC" w:rsidP="006F2EBC">
      <w:pPr>
        <w:pStyle w:val="Akapitzlist"/>
        <w:numPr>
          <w:ilvl w:val="0"/>
          <w:numId w:val="2"/>
        </w:numPr>
      </w:pPr>
      <w:r>
        <w:t xml:space="preserve"> czym jest higiena cyfrowa i dlaczego jest ważna, </w:t>
      </w:r>
    </w:p>
    <w:p w14:paraId="4A92F42E" w14:textId="77777777" w:rsidR="006F2EBC" w:rsidRDefault="006F2EBC" w:rsidP="006F2EBC">
      <w:pPr>
        <w:pStyle w:val="Akapitzlist"/>
        <w:numPr>
          <w:ilvl w:val="0"/>
          <w:numId w:val="2"/>
        </w:numPr>
      </w:pPr>
      <w:r>
        <w:t>jakie zasady higieny cyfrowej warto wprowadzać w domu i w szkole, by chronić najmłodszych,</w:t>
      </w:r>
    </w:p>
    <w:p w14:paraId="38DD05C9" w14:textId="77777777" w:rsidR="006F2EBC" w:rsidRDefault="006F2EBC" w:rsidP="006F2EBC">
      <w:pPr>
        <w:pStyle w:val="Akapitzlist"/>
        <w:numPr>
          <w:ilvl w:val="0"/>
          <w:numId w:val="2"/>
        </w:numPr>
      </w:pPr>
      <w:r>
        <w:t xml:space="preserve"> jak te zasady wprowadzać.</w:t>
      </w:r>
    </w:p>
    <w:p w14:paraId="0259C11F" w14:textId="77777777" w:rsidR="006F2EBC" w:rsidRDefault="006F2EBC" w:rsidP="006F2EBC">
      <w:pPr>
        <w:ind w:left="810"/>
      </w:pPr>
    </w:p>
    <w:p w14:paraId="5A6DBF71" w14:textId="24987473" w:rsidR="005B199A" w:rsidRDefault="006F2EBC" w:rsidP="006F2EBC">
      <w:pPr>
        <w:ind w:left="450"/>
      </w:pPr>
      <w:r>
        <w:t>Wykład potrwa ok. 60 min.</w:t>
      </w:r>
    </w:p>
    <w:sectPr w:rsidR="005B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725D"/>
    <w:multiLevelType w:val="hybridMultilevel"/>
    <w:tmpl w:val="F2C04E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E794CA4"/>
    <w:multiLevelType w:val="hybridMultilevel"/>
    <w:tmpl w:val="90A236C4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096756729">
    <w:abstractNumId w:val="0"/>
  </w:num>
  <w:num w:numId="2" w16cid:durableId="1539121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6A"/>
    <w:rsid w:val="00556A6A"/>
    <w:rsid w:val="005B199A"/>
    <w:rsid w:val="005B3774"/>
    <w:rsid w:val="006F2EBC"/>
    <w:rsid w:val="007279E2"/>
    <w:rsid w:val="00990E22"/>
    <w:rsid w:val="00E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52CB"/>
  <w15:chartTrackingRefBased/>
  <w15:docId w15:val="{C9CD32FC-7622-4F10-B69D-8E12F232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Nauczyciele</dc:creator>
  <cp:keywords/>
  <dc:description/>
  <cp:lastModifiedBy>Monika Dolota-Lenartowicz</cp:lastModifiedBy>
  <cp:revision>3</cp:revision>
  <dcterms:created xsi:type="dcterms:W3CDTF">2026-04-23T16:23:00Z</dcterms:created>
  <dcterms:modified xsi:type="dcterms:W3CDTF">2026-04-23T16:23:00Z</dcterms:modified>
</cp:coreProperties>
</file>